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19" w:rsidRPr="006C1FEF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 w:rsidRPr="006C1FEF">
        <w:rPr>
          <w:sz w:val="24"/>
          <w:szCs w:val="24"/>
        </w:rPr>
        <w:t>Применение: с отчетного периода - апрель 202</w:t>
      </w:r>
      <w:r w:rsidR="00592BF0" w:rsidRPr="006C1FEF">
        <w:rPr>
          <w:sz w:val="24"/>
          <w:szCs w:val="24"/>
        </w:rPr>
        <w:t>1</w:t>
      </w:r>
      <w:r w:rsidR="00CF1919" w:rsidRPr="006C1FEF">
        <w:rPr>
          <w:sz w:val="24"/>
          <w:szCs w:val="24"/>
        </w:rPr>
        <w:t xml:space="preserve"> года</w:t>
      </w:r>
    </w:p>
    <w:p w:rsidR="00CF1919" w:rsidRPr="006C1FEF" w:rsidRDefault="00CF1919" w:rsidP="00CF1919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Pr="006C1FEF" w:rsidRDefault="00CF1919" w:rsidP="00CF1919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 xml:space="preserve">                                                              программы ОМС </w:t>
      </w:r>
      <w:r w:rsidR="00592BF0" w:rsidRPr="006C1FEF">
        <w:rPr>
          <w:sz w:val="24"/>
          <w:szCs w:val="24"/>
        </w:rPr>
        <w:t>2</w:t>
      </w:r>
      <w:r w:rsidR="00E823BD" w:rsidRPr="006C1FEF">
        <w:rPr>
          <w:sz w:val="24"/>
          <w:szCs w:val="24"/>
        </w:rPr>
        <w:t>6</w:t>
      </w:r>
      <w:r w:rsidRPr="006C1FEF">
        <w:rPr>
          <w:sz w:val="24"/>
          <w:szCs w:val="24"/>
        </w:rPr>
        <w:t>.0</w:t>
      </w:r>
      <w:r w:rsidR="00E823BD" w:rsidRPr="006C1FEF">
        <w:rPr>
          <w:sz w:val="24"/>
          <w:szCs w:val="24"/>
        </w:rPr>
        <w:t>4</w:t>
      </w:r>
      <w:r w:rsidRPr="006C1FEF">
        <w:rPr>
          <w:sz w:val="24"/>
          <w:szCs w:val="24"/>
        </w:rPr>
        <w:t>.202</w:t>
      </w:r>
      <w:r w:rsidR="00592BF0" w:rsidRPr="006C1FEF">
        <w:rPr>
          <w:sz w:val="24"/>
          <w:szCs w:val="24"/>
        </w:rPr>
        <w:t>1</w:t>
      </w:r>
      <w:r w:rsidRPr="006C1FEF">
        <w:rPr>
          <w:sz w:val="24"/>
          <w:szCs w:val="24"/>
        </w:rPr>
        <w:t xml:space="preserve"> (протокол № 1</w:t>
      </w:r>
      <w:r w:rsidR="00592BF0" w:rsidRPr="006C1FEF">
        <w:rPr>
          <w:sz w:val="24"/>
          <w:szCs w:val="24"/>
        </w:rPr>
        <w:t>1</w:t>
      </w:r>
      <w:r w:rsidR="00E823BD" w:rsidRPr="006C1FEF">
        <w:rPr>
          <w:sz w:val="24"/>
          <w:szCs w:val="24"/>
        </w:rPr>
        <w:t>8</w:t>
      </w:r>
      <w:r w:rsidRPr="006C1FEF">
        <w:rPr>
          <w:sz w:val="24"/>
          <w:szCs w:val="24"/>
        </w:rPr>
        <w:t>)</w:t>
      </w:r>
      <w:r w:rsidRPr="006C1FEF">
        <w:rPr>
          <w:sz w:val="24"/>
          <w:szCs w:val="24"/>
        </w:rPr>
        <w:tab/>
      </w:r>
      <w:r w:rsidRPr="006C1FEF">
        <w:rPr>
          <w:sz w:val="24"/>
          <w:szCs w:val="24"/>
        </w:rPr>
        <w:tab/>
      </w:r>
      <w:r w:rsidRPr="006C1FEF">
        <w:rPr>
          <w:sz w:val="24"/>
          <w:szCs w:val="24"/>
        </w:rPr>
        <w:tab/>
      </w:r>
      <w:r w:rsidRPr="006C1FEF">
        <w:rPr>
          <w:sz w:val="24"/>
          <w:szCs w:val="24"/>
        </w:rPr>
        <w:tab/>
      </w:r>
      <w:r w:rsidRPr="006C1FEF">
        <w:rPr>
          <w:sz w:val="24"/>
          <w:szCs w:val="24"/>
        </w:rPr>
        <w:tab/>
      </w:r>
      <w:r w:rsidR="00BC0B6E" w:rsidRPr="006C1FEF">
        <w:rPr>
          <w:sz w:val="24"/>
          <w:szCs w:val="24"/>
        </w:rPr>
        <w:tab/>
      </w:r>
    </w:p>
    <w:p w:rsidR="00DB2605" w:rsidRPr="006C1FEF" w:rsidRDefault="00DB2605" w:rsidP="00DB2605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 xml:space="preserve">Приложение </w:t>
      </w:r>
      <w:r w:rsidR="00A201AA" w:rsidRPr="006C1FEF">
        <w:rPr>
          <w:sz w:val="24"/>
          <w:szCs w:val="24"/>
        </w:rPr>
        <w:t>№ </w:t>
      </w:r>
      <w:r w:rsidR="00A633DF" w:rsidRPr="006C1FEF">
        <w:rPr>
          <w:sz w:val="24"/>
          <w:szCs w:val="24"/>
        </w:rPr>
        <w:t>1</w:t>
      </w:r>
      <w:r w:rsidR="00592BF0" w:rsidRPr="006C1FEF">
        <w:rPr>
          <w:sz w:val="24"/>
          <w:szCs w:val="24"/>
        </w:rPr>
        <w:t>6</w:t>
      </w:r>
    </w:p>
    <w:p w:rsidR="006B2F56" w:rsidRPr="006C1FEF" w:rsidRDefault="006B2F56" w:rsidP="006B2F56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 xml:space="preserve">к Тарифному соглашению по реализации </w:t>
      </w:r>
    </w:p>
    <w:p w:rsidR="006B2F56" w:rsidRPr="006C1FEF" w:rsidRDefault="006B2F56" w:rsidP="006B2F56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>Московской областной программы ОМС</w:t>
      </w:r>
    </w:p>
    <w:p w:rsidR="006B2F56" w:rsidRPr="006C1FEF" w:rsidRDefault="00FF2EB1" w:rsidP="006B2F56">
      <w:pPr>
        <w:ind w:firstLine="709"/>
        <w:jc w:val="right"/>
        <w:rPr>
          <w:sz w:val="24"/>
          <w:szCs w:val="24"/>
        </w:rPr>
      </w:pPr>
      <w:r w:rsidRPr="006C1FEF">
        <w:rPr>
          <w:sz w:val="24"/>
          <w:szCs w:val="24"/>
        </w:rPr>
        <w:t xml:space="preserve">от </w:t>
      </w:r>
      <w:r w:rsidR="00592BF0" w:rsidRPr="006C1FEF">
        <w:rPr>
          <w:sz w:val="24"/>
          <w:szCs w:val="24"/>
        </w:rPr>
        <w:t>29</w:t>
      </w:r>
      <w:r w:rsidR="006B2F56" w:rsidRPr="006C1FEF">
        <w:rPr>
          <w:sz w:val="24"/>
          <w:szCs w:val="24"/>
        </w:rPr>
        <w:t>.12.20</w:t>
      </w:r>
      <w:r w:rsidR="00592BF0" w:rsidRPr="006C1FEF">
        <w:rPr>
          <w:sz w:val="24"/>
          <w:szCs w:val="24"/>
        </w:rPr>
        <w:t>20</w:t>
      </w:r>
    </w:p>
    <w:p w:rsidR="00CD7E0F" w:rsidRPr="006C1FEF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Pr="006C1FEF" w:rsidRDefault="006E38D7" w:rsidP="006F41D0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6F41D0" w:rsidRPr="006C1FEF" w:rsidRDefault="006F41D0" w:rsidP="006F41D0">
      <w:pPr>
        <w:jc w:val="center"/>
        <w:rPr>
          <w:b/>
          <w:color w:val="000000" w:themeColor="text1"/>
          <w:sz w:val="24"/>
          <w:szCs w:val="24"/>
        </w:rPr>
      </w:pPr>
      <w:r w:rsidRPr="006C1FEF">
        <w:rPr>
          <w:b/>
          <w:color w:val="000000" w:themeColor="text1"/>
          <w:sz w:val="24"/>
          <w:szCs w:val="24"/>
        </w:rPr>
        <w:t>Приложение № 16. Показатели результативности деятельности медицинских организаций,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F05062" w:rsidRPr="006C1FEF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6C1FEF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>1. При оплате медицинской помощи подушевому нормативу финансирования, включая оплату медицинской помощи по всем видам и условиям предоставляемой указанными медицинскими организациями медицинской помощи, с учетом показателей результативности деятельности медицинской организации (включая показатели объема медицинской помощи)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 паталогоанатомических исследований с целью выявления онкологических заболеваний и подбора таргетной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F05062" w:rsidRPr="006C1FEF" w:rsidRDefault="00F05062" w:rsidP="00F0506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 xml:space="preserve">2.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3F6F94" w:rsidRPr="006C1FEF">
        <w:rPr>
          <w:sz w:val="28"/>
          <w:szCs w:val="28"/>
          <w:lang w:eastAsia="ru-RU"/>
        </w:rPr>
        <w:t xml:space="preserve">1% </w:t>
      </w:r>
      <w:r w:rsidRPr="006C1FEF">
        <w:rPr>
          <w:sz w:val="28"/>
          <w:szCs w:val="28"/>
          <w:lang w:eastAsia="ru-RU"/>
        </w:rPr>
        <w:t>от размера финансового обеспечения медицинской организации, имеющей прикрепившихся лиц, по подушевому нормативу.</w:t>
      </w:r>
    </w:p>
    <w:p w:rsidR="00F05062" w:rsidRPr="006C1FEF" w:rsidRDefault="00F05062" w:rsidP="00F05062">
      <w:pPr>
        <w:ind w:firstLine="567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>3. Для оценки результативности деятельности медицинских организаций предусмотрены показатели результативности деятельности медицинских организаций, имеющих прикрепившихся лиц, включая показатели объема медицинской помощи, и критерии их оценки, включая целевые значения:</w:t>
      </w:r>
    </w:p>
    <w:p w:rsidR="00F05062" w:rsidRPr="006C1FEF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6C1FEF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6C1FEF" w:rsidRDefault="00F05062" w:rsidP="00F05062">
      <w:pPr>
        <w:ind w:firstLine="567"/>
        <w:jc w:val="both"/>
        <w:rPr>
          <w:b/>
          <w:sz w:val="28"/>
          <w:szCs w:val="28"/>
          <w:lang w:eastAsia="ru-RU"/>
        </w:rPr>
      </w:pPr>
    </w:p>
    <w:p w:rsidR="00F05062" w:rsidRPr="006C1FEF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4814"/>
        <w:gridCol w:w="1639"/>
        <w:gridCol w:w="2845"/>
      </w:tblGrid>
      <w:tr w:rsidR="00F05062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062" w:rsidRPr="006C1FEF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6C1FEF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6C1FEF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062" w:rsidRPr="006C1FEF" w:rsidRDefault="00F05062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E823BD" w:rsidRPr="006C1FEF" w:rsidTr="00E823BD">
        <w:trPr>
          <w:trHeight w:val="579"/>
        </w:trPr>
        <w:tc>
          <w:tcPr>
            <w:tcW w:w="34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40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6C1FEF" w:rsidRDefault="00E823BD" w:rsidP="00D717DB">
            <w:pPr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82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BD" w:rsidRPr="006C1FEF" w:rsidRDefault="00E823BD" w:rsidP="006C1FE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не менее </w:t>
            </w:r>
            <w:r w:rsidR="007F7310" w:rsidRPr="006C1FEF">
              <w:rPr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7310" w:rsidRPr="006C1FEF">
              <w:rPr>
                <w:color w:val="000000"/>
                <w:sz w:val="24"/>
                <w:szCs w:val="24"/>
                <w:lang w:eastAsia="ru-RU"/>
              </w:rPr>
              <w:t>98%</w:t>
            </w: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 от плана на квартал </w:t>
            </w:r>
          </w:p>
        </w:tc>
        <w:tc>
          <w:tcPr>
            <w:tcW w:w="14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310" w:rsidRPr="006C1FEF" w:rsidRDefault="007F7310" w:rsidP="007F731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менее 98% - минус 2 балла</w:t>
            </w:r>
            <w:r w:rsidRPr="006C1FEF">
              <w:rPr>
                <w:color w:val="000000"/>
                <w:sz w:val="24"/>
                <w:szCs w:val="24"/>
                <w:lang w:eastAsia="ru-RU"/>
              </w:rPr>
              <w:br/>
              <w:t>свыше 98% - 1 балл</w:t>
            </w:r>
          </w:p>
        </w:tc>
      </w:tr>
      <w:tr w:rsidR="00E823BD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F05062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В амбулаторных условиях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D71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Посещений с иной целью 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Диспансеризации и профилактических медицинских осмотров (взрослого и детского населения)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351FF7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Обращения по заболеванию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Посещения с неотложной целью</w:t>
            </w: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823BD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Доля пациентов, подлежащих диспансерному наблюдению по поводу ЗНО (коды МКБ-10 </w:t>
            </w:r>
            <w:r w:rsidRPr="006C1FEF">
              <w:rPr>
                <w:color w:val="000000"/>
                <w:sz w:val="24"/>
                <w:szCs w:val="24"/>
                <w:lang w:val="en-US" w:eastAsia="ru-RU"/>
              </w:rPr>
              <w:t>C</w:t>
            </w:r>
            <w:r w:rsidRPr="006C1FEF">
              <w:rPr>
                <w:color w:val="000000"/>
                <w:sz w:val="24"/>
                <w:szCs w:val="24"/>
                <w:lang w:eastAsia="ru-RU"/>
              </w:rPr>
              <w:t>. и D00 - D09),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не менее 100% 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менее 100% - </w:t>
            </w:r>
            <w:r w:rsidR="007F7310" w:rsidRPr="006C1FEF">
              <w:rPr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  <w:tr w:rsidR="00E823BD" w:rsidRPr="006C1FEF" w:rsidTr="00E823BD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Доля пациентов, подлежащих диспансерному наблюдению по поводу болезней системы кровообращения (коды МКБ-10 I10, I11, I12, I13, I15, I20.1, I20.8, I20.9, I25.0, I25.1, I25.2, I25.5, I25.6, I25.8, I25.9,</w:t>
            </w:r>
            <w:r w:rsidRPr="006C1FEF">
              <w:rPr>
                <w:sz w:val="24"/>
                <w:szCs w:val="24"/>
              </w:rPr>
              <w:t xml:space="preserve"> </w:t>
            </w:r>
            <w:r w:rsidRPr="006C1FEF">
              <w:rPr>
                <w:color w:val="000000"/>
                <w:sz w:val="24"/>
                <w:szCs w:val="24"/>
                <w:lang w:eastAsia="ru-RU"/>
              </w:rPr>
              <w:t>I50.0, I50.1, I50.9, I47, I48,</w:t>
            </w:r>
            <w:r w:rsidRPr="006C1FEF">
              <w:rPr>
                <w:sz w:val="24"/>
                <w:szCs w:val="24"/>
              </w:rPr>
              <w:t xml:space="preserve"> </w:t>
            </w:r>
            <w:r w:rsidRPr="006C1FEF">
              <w:rPr>
                <w:color w:val="000000"/>
                <w:sz w:val="24"/>
                <w:szCs w:val="24"/>
                <w:lang w:eastAsia="ru-RU"/>
              </w:rPr>
              <w:t>I65.2, I69.0, I69.1, I69.2, I69.3, I69.4, I67.8 ), занесенных в информационную систему «Диспансеризация»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не менее 100%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 xml:space="preserve">менее 100% - </w:t>
            </w:r>
            <w:r w:rsidR="007F7310" w:rsidRPr="006C1FEF">
              <w:rPr>
                <w:color w:val="000000"/>
                <w:sz w:val="24"/>
                <w:szCs w:val="24"/>
                <w:lang w:eastAsia="ru-RU"/>
              </w:rPr>
              <w:t>минус 2 балла</w:t>
            </w:r>
          </w:p>
          <w:p w:rsidR="00E823BD" w:rsidRPr="006C1FEF" w:rsidRDefault="00E823BD" w:rsidP="00E823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C1FEF">
              <w:rPr>
                <w:color w:val="000000"/>
                <w:sz w:val="24"/>
                <w:szCs w:val="24"/>
                <w:lang w:eastAsia="ru-RU"/>
              </w:rPr>
              <w:t>100% - 2 балла</w:t>
            </w:r>
          </w:p>
        </w:tc>
      </w:tr>
    </w:tbl>
    <w:p w:rsidR="00F05062" w:rsidRPr="006C1FEF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6C1FEF" w:rsidRDefault="00F05062" w:rsidP="006F41D0">
      <w:pPr>
        <w:jc w:val="center"/>
        <w:rPr>
          <w:b/>
          <w:color w:val="000000" w:themeColor="text1"/>
          <w:sz w:val="24"/>
          <w:szCs w:val="24"/>
        </w:rPr>
      </w:pPr>
    </w:p>
    <w:p w:rsidR="00F05062" w:rsidRPr="006C1FEF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>4. Стимулирующие выплаты производятся по итогам работы за квартал в следующем квартале.</w:t>
      </w:r>
    </w:p>
    <w:p w:rsidR="00F05062" w:rsidRPr="006C1FEF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 xml:space="preserve">5. Оценка показателей результативности деятельности медицинских организаций и расчет размера стимулирующих выплат осуществляется 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r w:rsidRPr="006C1FEF">
        <w:rPr>
          <w:sz w:val="28"/>
          <w:szCs w:val="28"/>
          <w:lang w:val="en-US" w:eastAsia="ru-RU"/>
        </w:rPr>
        <w:t>i</w:t>
      </w:r>
      <w:r w:rsidRPr="006C1FEF">
        <w:rPr>
          <w:sz w:val="28"/>
          <w:szCs w:val="28"/>
          <w:lang w:eastAsia="ru-RU"/>
        </w:rPr>
        <w:t>-той МО, позволяющих дать оценку деятельности МО, по формуле:</w:t>
      </w:r>
    </w:p>
    <w:p w:rsidR="00F05062" w:rsidRPr="006C1FEF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6C1FEF" w:rsidRDefault="00F05062" w:rsidP="00F05062">
      <w:pPr>
        <w:widowControl w:val="0"/>
        <w:suppressAutoHyphens w:val="0"/>
        <w:autoSpaceDE w:val="0"/>
        <w:autoSpaceDN w:val="0"/>
        <w:adjustRightInd w:val="0"/>
        <w:ind w:firstLine="720"/>
        <w:rPr>
          <w:i/>
          <w:sz w:val="28"/>
          <w:szCs w:val="28"/>
          <w:lang w:eastAsia="ru-RU"/>
        </w:rPr>
      </w:pPr>
      <w:r w:rsidRPr="006C1FEF">
        <w:rPr>
          <w:rFonts w:ascii="Arial" w:hAnsi="Arial" w:cs="Arial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eastAsia="ru-RU"/>
              </w:rPr>
              <m:t>СВ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hAnsi="Cambria Math" w:cs="Arial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ij</m:t>
                </m:r>
              </m:sub>
              <m:sup/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*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)</m:t>
                </m:r>
              </m:e>
            </m:nary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hAnsi="Cambria Math" w:cs="Arial"/>
            <w:sz w:val="28"/>
            <w:szCs w:val="28"/>
            <w:lang w:eastAsia="ru-RU"/>
          </w:rPr>
          <m:t>*СВ</m:t>
        </m:r>
      </m:oMath>
      <w:r w:rsidRPr="006C1FEF">
        <w:rPr>
          <w:rFonts w:ascii="Arial" w:hAnsi="Arial" w:cs="Arial"/>
          <w:sz w:val="28"/>
          <w:szCs w:val="28"/>
          <w:lang w:eastAsia="ru-RU"/>
        </w:rPr>
        <w:t xml:space="preserve">    </w:t>
      </w:r>
      <w:r w:rsidRPr="006C1FEF">
        <w:rPr>
          <w:sz w:val="28"/>
          <w:szCs w:val="28"/>
          <w:lang w:eastAsia="ru-RU"/>
        </w:rPr>
        <w:t>, где</w:t>
      </w:r>
    </w:p>
    <w:p w:rsidR="00F05062" w:rsidRPr="006C1FEF" w:rsidRDefault="00F05062" w:rsidP="00F05062">
      <w:pPr>
        <w:suppressAutoHyphens w:val="0"/>
        <w:rPr>
          <w:sz w:val="28"/>
          <w:szCs w:val="28"/>
          <w:lang w:eastAsia="ru-RU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007"/>
        <w:gridCol w:w="425"/>
        <w:gridCol w:w="7498"/>
      </w:tblGrid>
      <w:tr w:rsidR="00F05062" w:rsidRPr="006C1FEF" w:rsidTr="00D717DB">
        <w:trPr>
          <w:trHeight w:val="205"/>
        </w:trPr>
        <w:tc>
          <w:tcPr>
            <w:tcW w:w="1007" w:type="dxa"/>
          </w:tcPr>
          <w:p w:rsidR="00F05062" w:rsidRPr="006C1FEF" w:rsidRDefault="00D630A6" w:rsidP="00F05062">
            <w:pPr>
              <w:suppressAutoHyphens w:val="0"/>
              <w:autoSpaceDE w:val="0"/>
              <w:autoSpaceDN w:val="0"/>
              <w:adjustRightInd w:val="0"/>
              <w:rPr>
                <w:i/>
                <w:color w:val="000000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  <w:lang w:eastAsia="ru-RU"/>
                      </w:rPr>
                      <m:t>СВ</m:t>
                    </m:r>
                  </m:e>
                  <m:sub>
                    <m:r>
                      <w:rPr>
                        <w:rFonts w:ascii="Cambria Math" w:hAnsi="Cambria Math" w:cs="Arial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6C1FEF">
              <w:rPr>
                <w:color w:val="000000"/>
                <w:sz w:val="28"/>
                <w:szCs w:val="28"/>
                <w:lang w:eastAsia="ru-RU"/>
              </w:rPr>
              <w:t xml:space="preserve">– 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6C1FEF">
              <w:rPr>
                <w:color w:val="000000"/>
                <w:sz w:val="28"/>
                <w:szCs w:val="28"/>
                <w:lang w:eastAsia="ru-RU"/>
              </w:rPr>
              <w:t>размер средств, направляемых на выплаты i-той МО по итогам работы за квартал, рублей;</w:t>
            </w:r>
          </w:p>
          <w:p w:rsidR="00F05062" w:rsidRPr="006C1FEF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bookmarkStart w:id="0" w:name="_Hlk58322122"/>
      <w:tr w:rsidR="00F05062" w:rsidRPr="006C1FEF" w:rsidTr="00D717DB">
        <w:trPr>
          <w:trHeight w:val="576"/>
        </w:trPr>
        <w:tc>
          <w:tcPr>
            <w:tcW w:w="1007" w:type="dxa"/>
          </w:tcPr>
          <w:p w:rsidR="00F05062" w:rsidRPr="006C1FEF" w:rsidRDefault="00D630A6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Чз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 xml:space="preserve">Численность прикрепленных к </w:t>
            </w:r>
            <w:r w:rsidRPr="006C1FEF">
              <w:rPr>
                <w:sz w:val="28"/>
                <w:szCs w:val="28"/>
                <w:lang w:val="en-US" w:eastAsia="ru-RU"/>
              </w:rPr>
              <w:t>i</w:t>
            </w:r>
            <w:r w:rsidRPr="006C1FEF">
              <w:rPr>
                <w:sz w:val="28"/>
                <w:szCs w:val="28"/>
                <w:lang w:eastAsia="ru-RU"/>
              </w:rPr>
              <w:t xml:space="preserve">-той медицинской организации на начало </w:t>
            </w:r>
            <w:r w:rsidRPr="006C1FEF">
              <w:rPr>
                <w:sz w:val="28"/>
                <w:szCs w:val="28"/>
                <w:lang w:val="en-US" w:eastAsia="ru-RU"/>
              </w:rPr>
              <w:t>j</w:t>
            </w:r>
            <w:r w:rsidRPr="006C1FEF">
              <w:rPr>
                <w:sz w:val="28"/>
                <w:szCs w:val="28"/>
                <w:lang w:eastAsia="ru-RU"/>
              </w:rPr>
              <w:t>-го месяца;</w:t>
            </w: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6C1FEF" w:rsidTr="00D717DB">
        <w:trPr>
          <w:trHeight w:val="576"/>
        </w:trPr>
        <w:tc>
          <w:tcPr>
            <w:tcW w:w="1007" w:type="dxa"/>
          </w:tcPr>
          <w:p w:rsidR="00F05062" w:rsidRPr="006C1FEF" w:rsidRDefault="00D630A6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ФДПн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 xml:space="preserve">Фактический дифференцированный подушевой норматив </w:t>
            </w:r>
            <w:r w:rsidRPr="006C1FEF">
              <w:rPr>
                <w:sz w:val="28"/>
                <w:szCs w:val="28"/>
                <w:lang w:val="en-US" w:eastAsia="ru-RU"/>
              </w:rPr>
              <w:t>i</w:t>
            </w:r>
            <w:r w:rsidRPr="006C1FEF">
              <w:rPr>
                <w:sz w:val="28"/>
                <w:szCs w:val="28"/>
                <w:lang w:eastAsia="ru-RU"/>
              </w:rPr>
              <w:t xml:space="preserve">-той медицинской организацией в </w:t>
            </w:r>
            <w:r w:rsidRPr="006C1FEF">
              <w:rPr>
                <w:sz w:val="28"/>
                <w:szCs w:val="28"/>
                <w:lang w:val="en-US" w:eastAsia="ru-RU"/>
              </w:rPr>
              <w:t>j</w:t>
            </w:r>
            <w:r w:rsidRPr="006C1FEF">
              <w:rPr>
                <w:sz w:val="28"/>
                <w:szCs w:val="28"/>
                <w:lang w:eastAsia="ru-RU"/>
              </w:rPr>
              <w:t>-м месяце;</w:t>
            </w: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6C1FEF" w:rsidTr="00D717DB">
        <w:trPr>
          <w:trHeight w:val="576"/>
        </w:trPr>
        <w:tc>
          <w:tcPr>
            <w:tcW w:w="1007" w:type="dxa"/>
          </w:tcPr>
          <w:p w:rsidR="00F05062" w:rsidRPr="006C1FEF" w:rsidRDefault="00D630A6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 xml:space="preserve">количество баллов, набранное </w:t>
            </w:r>
            <w:r w:rsidRPr="006C1FEF">
              <w:rPr>
                <w:sz w:val="28"/>
                <w:szCs w:val="28"/>
                <w:lang w:val="en-US" w:eastAsia="ru-RU"/>
              </w:rPr>
              <w:t>i</w:t>
            </w:r>
            <w:r w:rsidRPr="006C1FEF">
              <w:rPr>
                <w:sz w:val="28"/>
                <w:szCs w:val="28"/>
                <w:lang w:eastAsia="ru-RU"/>
              </w:rPr>
              <w:t>-той медицинской организацией по результатам работы за квартал;</w:t>
            </w: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0"/>
      <w:tr w:rsidR="00F05062" w:rsidRPr="006C1FEF" w:rsidTr="00D717DB">
        <w:trPr>
          <w:trHeight w:val="576"/>
        </w:trPr>
        <w:tc>
          <w:tcPr>
            <w:tcW w:w="1007" w:type="dxa"/>
          </w:tcPr>
          <w:p w:rsidR="00F05062" w:rsidRPr="006C1FEF" w:rsidRDefault="00D630A6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максимально возможное количество баллов (</w:t>
            </w:r>
            <w:r w:rsidR="00970537" w:rsidRPr="006C1FEF">
              <w:rPr>
                <w:sz w:val="28"/>
                <w:szCs w:val="28"/>
                <w:lang w:eastAsia="ru-RU"/>
              </w:rPr>
              <w:t>10</w:t>
            </w:r>
            <w:r w:rsidRPr="006C1FEF">
              <w:rPr>
                <w:sz w:val="28"/>
                <w:szCs w:val="28"/>
                <w:lang w:eastAsia="ru-RU"/>
              </w:rPr>
              <w:t>), набранное по результатам работы за квартал;</w:t>
            </w:r>
          </w:p>
          <w:p w:rsidR="00F05062" w:rsidRPr="006C1FEF" w:rsidRDefault="00F05062" w:rsidP="00F0506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05062" w:rsidRPr="006C1FEF" w:rsidTr="00D717DB">
        <w:trPr>
          <w:trHeight w:val="205"/>
        </w:trPr>
        <w:tc>
          <w:tcPr>
            <w:tcW w:w="1007" w:type="dxa"/>
          </w:tcPr>
          <w:p w:rsidR="00F05062" w:rsidRPr="006C1FEF" w:rsidRDefault="00F05062" w:rsidP="00F05062">
            <w:pPr>
              <w:suppressAutoHyphens w:val="0"/>
              <w:rPr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eastAsia="ru-RU"/>
                  </w:rPr>
                  <m:t>СВ</m:t>
                </m:r>
              </m:oMath>
            </m:oMathPara>
          </w:p>
        </w:tc>
        <w:tc>
          <w:tcPr>
            <w:tcW w:w="425" w:type="dxa"/>
          </w:tcPr>
          <w:p w:rsidR="00F05062" w:rsidRPr="006C1FEF" w:rsidRDefault="00F05062" w:rsidP="00F05062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C1FEF">
              <w:rPr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7498" w:type="dxa"/>
          </w:tcPr>
          <w:p w:rsidR="00F05062" w:rsidRPr="006C1FEF" w:rsidRDefault="00F05062" w:rsidP="00F05062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6C1FEF">
              <w:rPr>
                <w:color w:val="000000"/>
                <w:sz w:val="28"/>
                <w:szCs w:val="28"/>
                <w:lang w:eastAsia="ru-RU"/>
              </w:rPr>
              <w:t>общий размер средств стимулирующих выплат по итогам работы за квартал, рублей.</w:t>
            </w:r>
          </w:p>
        </w:tc>
      </w:tr>
    </w:tbl>
    <w:p w:rsidR="00F05062" w:rsidRPr="006C1FEF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F05062" w:rsidRPr="006C1FEF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>6.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F05062" w:rsidRPr="00F05062" w:rsidRDefault="00F05062" w:rsidP="00F05062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C1FEF">
        <w:rPr>
          <w:sz w:val="28"/>
          <w:szCs w:val="28"/>
          <w:lang w:eastAsia="ru-RU"/>
        </w:rPr>
        <w:t>7. Стимулирующие выплаты производятся страховой медицинской организацией.</w:t>
      </w:r>
      <w:bookmarkStart w:id="1" w:name="_GoBack"/>
      <w:bookmarkEnd w:id="1"/>
      <w:r w:rsidRPr="00F05062">
        <w:rPr>
          <w:sz w:val="28"/>
          <w:szCs w:val="28"/>
          <w:lang w:eastAsia="ru-RU"/>
        </w:rPr>
        <w:t xml:space="preserve"> 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sectPr w:rsidR="00971AE9" w:rsidRPr="00AB6C74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A6" w:rsidRDefault="00D630A6" w:rsidP="005B7DE7">
      <w:r>
        <w:separator/>
      </w:r>
    </w:p>
  </w:endnote>
  <w:endnote w:type="continuationSeparator" w:id="0">
    <w:p w:rsidR="00D630A6" w:rsidRDefault="00D630A6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D630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A6" w:rsidRDefault="00D630A6" w:rsidP="005B7DE7">
      <w:r>
        <w:separator/>
      </w:r>
    </w:p>
  </w:footnote>
  <w:footnote w:type="continuationSeparator" w:id="0">
    <w:p w:rsidR="00D630A6" w:rsidRDefault="00D630A6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F2BB7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3F6F94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92BF0"/>
    <w:rsid w:val="005A5E65"/>
    <w:rsid w:val="005B7DE7"/>
    <w:rsid w:val="005C4C2B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1FEF"/>
    <w:rsid w:val="006C2849"/>
    <w:rsid w:val="006D6716"/>
    <w:rsid w:val="006E38D7"/>
    <w:rsid w:val="006E516E"/>
    <w:rsid w:val="006F3E1D"/>
    <w:rsid w:val="006F41D0"/>
    <w:rsid w:val="00701CC6"/>
    <w:rsid w:val="00737370"/>
    <w:rsid w:val="00744DEB"/>
    <w:rsid w:val="00751FC9"/>
    <w:rsid w:val="00770A7B"/>
    <w:rsid w:val="00781757"/>
    <w:rsid w:val="00782800"/>
    <w:rsid w:val="00793576"/>
    <w:rsid w:val="007D102A"/>
    <w:rsid w:val="007F7310"/>
    <w:rsid w:val="0082474D"/>
    <w:rsid w:val="00826272"/>
    <w:rsid w:val="0084158E"/>
    <w:rsid w:val="00866445"/>
    <w:rsid w:val="008B15EE"/>
    <w:rsid w:val="008C419F"/>
    <w:rsid w:val="008F6B25"/>
    <w:rsid w:val="00916213"/>
    <w:rsid w:val="009211ED"/>
    <w:rsid w:val="00926051"/>
    <w:rsid w:val="00940DCA"/>
    <w:rsid w:val="00970537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630A6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23BD"/>
    <w:rsid w:val="00E84238"/>
    <w:rsid w:val="00EA78E8"/>
    <w:rsid w:val="00EB33F3"/>
    <w:rsid w:val="00EC0FB0"/>
    <w:rsid w:val="00ED212A"/>
    <w:rsid w:val="00EE14A3"/>
    <w:rsid w:val="00F05062"/>
    <w:rsid w:val="00F2289F"/>
    <w:rsid w:val="00F45387"/>
    <w:rsid w:val="00F50CD9"/>
    <w:rsid w:val="00F57A65"/>
    <w:rsid w:val="00F57FD3"/>
    <w:rsid w:val="00F744DD"/>
    <w:rsid w:val="00FB07F2"/>
    <w:rsid w:val="00FC0ED1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0449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37538-B758-4CE7-A782-3AE1A000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Ольга</cp:lastModifiedBy>
  <cp:revision>31</cp:revision>
  <cp:lastPrinted>2017-12-21T07:09:00Z</cp:lastPrinted>
  <dcterms:created xsi:type="dcterms:W3CDTF">2017-02-15T18:11:00Z</dcterms:created>
  <dcterms:modified xsi:type="dcterms:W3CDTF">2021-05-04T09:48:00Z</dcterms:modified>
</cp:coreProperties>
</file>